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3AFC" w:rsidRPr="00D55674" w:rsidRDefault="00453AFC" w:rsidP="00F9297B">
      <w:pPr>
        <w:spacing w:after="0" w:line="240" w:lineRule="auto"/>
        <w:jc w:val="center"/>
        <w:rPr>
          <w:b/>
          <w:sz w:val="24"/>
          <w:szCs w:val="24"/>
        </w:rPr>
      </w:pPr>
      <w:r w:rsidRPr="00D55674">
        <w:rPr>
          <w:b/>
          <w:sz w:val="24"/>
          <w:szCs w:val="24"/>
        </w:rPr>
        <w:t xml:space="preserve">Resumen de temas discutidos en la teleconferencia de preparación para la </w:t>
      </w:r>
    </w:p>
    <w:p w:rsidR="00453AFC" w:rsidRPr="00D55674" w:rsidRDefault="00453AFC" w:rsidP="00F9297B">
      <w:pPr>
        <w:spacing w:after="0" w:line="240" w:lineRule="auto"/>
        <w:jc w:val="center"/>
        <w:rPr>
          <w:b/>
          <w:sz w:val="24"/>
          <w:szCs w:val="24"/>
        </w:rPr>
      </w:pPr>
      <w:r w:rsidRPr="00D55674">
        <w:rPr>
          <w:b/>
          <w:sz w:val="24"/>
          <w:szCs w:val="24"/>
        </w:rPr>
        <w:t>Reunión de Troikas de la CRM y la CSM</w:t>
      </w:r>
    </w:p>
    <w:p w:rsidR="00453AFC" w:rsidRPr="00D55674" w:rsidRDefault="00453AFC" w:rsidP="00F9297B">
      <w:pPr>
        <w:spacing w:after="0" w:line="240" w:lineRule="auto"/>
        <w:jc w:val="center"/>
        <w:rPr>
          <w:b/>
          <w:sz w:val="24"/>
          <w:szCs w:val="24"/>
        </w:rPr>
      </w:pPr>
      <w:r w:rsidRPr="00D55674">
        <w:rPr>
          <w:b/>
          <w:sz w:val="24"/>
          <w:szCs w:val="24"/>
        </w:rPr>
        <w:t xml:space="preserve">25 de agosto de 2011 </w:t>
      </w:r>
    </w:p>
    <w:p w:rsidR="00453AFC" w:rsidRPr="00EC16DE" w:rsidRDefault="00453AFC" w:rsidP="00F9297B">
      <w:pPr>
        <w:spacing w:after="0" w:line="240" w:lineRule="auto"/>
        <w:rPr>
          <w:b/>
        </w:rPr>
      </w:pPr>
    </w:p>
    <w:p w:rsidR="00453AFC" w:rsidRDefault="00453AFC" w:rsidP="00F9297B">
      <w:pPr>
        <w:spacing w:after="0" w:line="240" w:lineRule="auto"/>
        <w:jc w:val="both"/>
        <w:rPr>
          <w:rFonts w:cs="Calibri"/>
        </w:rPr>
      </w:pPr>
      <w:r w:rsidRPr="00D55674">
        <w:rPr>
          <w:rFonts w:cs="Calibri"/>
        </w:rPr>
        <w:t xml:space="preserve">Los países participantes en la teleconferencia fueron Estados Unidos, México, Panamá y República Dominicana. El Salvador participó pero, debido a problemas técnicos, debió retirarse. </w:t>
      </w:r>
    </w:p>
    <w:p w:rsidR="00453AFC" w:rsidRPr="00D55674" w:rsidRDefault="00453AFC" w:rsidP="00F9297B">
      <w:pPr>
        <w:spacing w:after="0" w:line="240" w:lineRule="auto"/>
        <w:jc w:val="both"/>
        <w:rPr>
          <w:rFonts w:cs="Calibri"/>
        </w:rPr>
      </w:pPr>
    </w:p>
    <w:p w:rsidR="00453AFC" w:rsidRPr="00D55674" w:rsidRDefault="00453AFC" w:rsidP="00F9297B">
      <w:pPr>
        <w:spacing w:after="0" w:line="240" w:lineRule="auto"/>
        <w:jc w:val="both"/>
        <w:rPr>
          <w:rFonts w:cs="Calibri"/>
        </w:rPr>
      </w:pPr>
      <w:r w:rsidRPr="00D55674">
        <w:rPr>
          <w:rFonts w:cs="Calibri"/>
        </w:rPr>
        <w:t>Se hizo un repaso de los temas de la agenda del evento y se determinó que todos los países interesados coincidían en la forma de abordar cada tema durante la reunión en Quito. En particular, los países de la Troika de la CRM se mantendrían abiertos a los comentarios que pueda hacer la Troika de la CSM.   Los puntos discutidos fueron:</w:t>
      </w:r>
    </w:p>
    <w:p w:rsidR="00453AFC" w:rsidRPr="00D55674" w:rsidRDefault="00453AFC" w:rsidP="00F9297B">
      <w:pPr>
        <w:spacing w:after="0" w:line="240" w:lineRule="auto"/>
        <w:jc w:val="both"/>
        <w:rPr>
          <w:rFonts w:cs="Calibri"/>
        </w:rPr>
      </w:pPr>
    </w:p>
    <w:p w:rsidR="00453AFC" w:rsidRPr="00D55674" w:rsidRDefault="00453AFC" w:rsidP="00F9297B">
      <w:pPr>
        <w:pStyle w:val="Prrafodelista"/>
        <w:numPr>
          <w:ilvl w:val="0"/>
          <w:numId w:val="1"/>
        </w:numPr>
        <w:spacing w:after="0" w:line="240" w:lineRule="auto"/>
        <w:jc w:val="both"/>
        <w:rPr>
          <w:rFonts w:cs="Calibri"/>
        </w:rPr>
      </w:pPr>
      <w:r w:rsidRPr="00D55674">
        <w:rPr>
          <w:rFonts w:cs="Calibri"/>
          <w:b/>
        </w:rPr>
        <w:t>Recolección de estadísticas y la forma de compartir la información</w:t>
      </w:r>
      <w:r w:rsidRPr="00D55674">
        <w:rPr>
          <w:rFonts w:cs="Calibri"/>
        </w:rPr>
        <w:t xml:space="preserve">: Como resultado de las respuestas dadas al cuestionario de preparación, surgió el tema de las rutas utilizadas por los migrantes extra-regionales durante su recorrido. Los países que cuentan con esta información de su parte, la llevarán a la reunión para dar apoyo a las discusiones que sobre el tema puedan surgir. </w:t>
      </w:r>
    </w:p>
    <w:p w:rsidR="00453AFC" w:rsidRPr="00D55674" w:rsidRDefault="00453AFC" w:rsidP="00F9297B">
      <w:pPr>
        <w:pStyle w:val="Prrafodelista"/>
        <w:numPr>
          <w:ilvl w:val="0"/>
          <w:numId w:val="1"/>
        </w:numPr>
        <w:spacing w:after="0" w:line="240" w:lineRule="auto"/>
        <w:jc w:val="both"/>
        <w:rPr>
          <w:rFonts w:cs="Calibri"/>
        </w:rPr>
      </w:pPr>
      <w:r w:rsidRPr="00D55674">
        <w:rPr>
          <w:rFonts w:cs="Calibri"/>
          <w:b/>
        </w:rPr>
        <w:t>Necesidades de protección de los migrantes</w:t>
      </w:r>
      <w:r w:rsidRPr="00D55674">
        <w:rPr>
          <w:rFonts w:cs="Calibri"/>
        </w:rPr>
        <w:t>: No hubo objeciones a la forma en que el tema está planteado en agenda, estableciendo prioritario el tema de personas refugiadas, solicitantes de asilo, víctimas de trata de personas y otros migrantes vulnerables necesitados de protección</w:t>
      </w:r>
    </w:p>
    <w:p w:rsidR="00453AFC" w:rsidRPr="00D55674" w:rsidRDefault="00453AFC" w:rsidP="00F9297B">
      <w:pPr>
        <w:pStyle w:val="Prrafodelista"/>
        <w:numPr>
          <w:ilvl w:val="0"/>
          <w:numId w:val="1"/>
        </w:numPr>
        <w:spacing w:after="0" w:line="240" w:lineRule="auto"/>
        <w:jc w:val="both"/>
        <w:rPr>
          <w:rFonts w:cs="Calibri"/>
        </w:rPr>
      </w:pPr>
      <w:r w:rsidRPr="00D55674">
        <w:rPr>
          <w:rFonts w:cs="Calibri"/>
          <w:b/>
        </w:rPr>
        <w:t xml:space="preserve">Políticas de visado, escrutinio de migrantes, y de migrantes vulnerables: </w:t>
      </w:r>
      <w:r w:rsidRPr="00D55674">
        <w:rPr>
          <w:rFonts w:cs="Calibri"/>
        </w:rPr>
        <w:t>Se reconoció que las</w:t>
      </w:r>
      <w:r w:rsidRPr="00D55674">
        <w:rPr>
          <w:rFonts w:cs="Calibri"/>
          <w:b/>
        </w:rPr>
        <w:t xml:space="preserve"> </w:t>
      </w:r>
      <w:r w:rsidRPr="00D55674">
        <w:rPr>
          <w:rFonts w:cs="Calibri"/>
        </w:rPr>
        <w:t xml:space="preserve">políticas y procedimientos de emisión de visas difieren en cada país, por lo que cada uno podría exponer su propia experiencia, tal y como lo indicaron en sus respuestas al cuestionario. Los países estuvieron de acuerdo en que las políticas de otorgamiento de visas son muy importantes para tener un impacto sobre quienes llegan a la región. Se indicó además que  el interés general de los países al otorgar una visa, es que al finalizar su período de vigencia, las personas regresen a su país de origen o regulen su situación migratoria. Se planteó el interés de explorar con la CSM mecanismos de cooperación para la protección de los derechos humanos de los migrantes. México ofreció que los países interesados hagan una visita para ver sus sistemas de emisión y control de visas, en particular los mecanismos de seguridad para detectar visas falsas. </w:t>
      </w:r>
    </w:p>
    <w:p w:rsidR="00453AFC" w:rsidRPr="00D55674" w:rsidRDefault="00453AFC" w:rsidP="00F9297B">
      <w:pPr>
        <w:pStyle w:val="Prrafodelista"/>
        <w:numPr>
          <w:ilvl w:val="0"/>
          <w:numId w:val="1"/>
        </w:numPr>
        <w:spacing w:after="0" w:line="240" w:lineRule="auto"/>
        <w:jc w:val="both"/>
        <w:rPr>
          <w:rFonts w:cs="Calibri"/>
        </w:rPr>
      </w:pPr>
      <w:r w:rsidRPr="00D55674">
        <w:rPr>
          <w:rFonts w:cs="Calibri"/>
          <w:b/>
        </w:rPr>
        <w:t>Flujos mixtos:</w:t>
      </w:r>
      <w:r w:rsidRPr="00D55674">
        <w:rPr>
          <w:rFonts w:cs="Calibri"/>
        </w:rPr>
        <w:t xml:space="preserve"> Se reconoció que los países tienen dificultades para identificar y documentar a los migrantes extra-regionales, principalmente debido a la ausencia en su territorio de misiones diplomáticas o consulares de los países de origen.  Este tema es importante abordarlo por las consecuencias que puede tener para que algunas personas caigan en situación de </w:t>
      </w:r>
      <w:proofErr w:type="spellStart"/>
      <w:r w:rsidRPr="00D55674">
        <w:rPr>
          <w:rFonts w:cs="Calibri"/>
        </w:rPr>
        <w:t>apatridia</w:t>
      </w:r>
      <w:proofErr w:type="spellEnd"/>
      <w:r w:rsidRPr="00D55674">
        <w:rPr>
          <w:rFonts w:cs="Calibri"/>
        </w:rPr>
        <w:t xml:space="preserve"> –lo que conlleva otros compromisos internacionales según convenciones firmadas al respecto.</w:t>
      </w:r>
    </w:p>
    <w:p w:rsidR="00453AFC" w:rsidRPr="00D55674" w:rsidRDefault="00453AFC" w:rsidP="00F9297B">
      <w:pPr>
        <w:pStyle w:val="Prrafodelista"/>
        <w:numPr>
          <w:ilvl w:val="0"/>
          <w:numId w:val="1"/>
        </w:numPr>
        <w:spacing w:after="0" w:line="240" w:lineRule="auto"/>
        <w:jc w:val="both"/>
        <w:rPr>
          <w:rFonts w:cs="Calibri"/>
        </w:rPr>
      </w:pPr>
      <w:r w:rsidRPr="00D55674">
        <w:rPr>
          <w:rFonts w:cs="Calibri"/>
          <w:b/>
        </w:rPr>
        <w:t>Cooperación para la protección de los DDHH, particularmente para la protección de víctimas de trata:</w:t>
      </w:r>
      <w:r w:rsidRPr="00D55674">
        <w:rPr>
          <w:rFonts w:cs="Calibri"/>
        </w:rPr>
        <w:t xml:space="preserve"> Dado que en la CRM se han efectuado avances importantes en este tema, se indicó que sería interesante explorar mecanismos de cooperación para incluir a los países de la CSM en estos esfuerzos. Se reconoció que en la CRM no hay experiencias de cooperación regional de las instituciones parte en lo que refiere al combate frontal de las redes criminales. </w:t>
      </w:r>
    </w:p>
    <w:p w:rsidR="00453AFC" w:rsidRPr="00D55674" w:rsidRDefault="00453AFC" w:rsidP="00F9297B">
      <w:pPr>
        <w:pStyle w:val="Prrafodelista"/>
        <w:numPr>
          <w:ilvl w:val="0"/>
          <w:numId w:val="1"/>
        </w:numPr>
        <w:spacing w:after="0" w:line="240" w:lineRule="auto"/>
        <w:jc w:val="both"/>
        <w:rPr>
          <w:rFonts w:cs="Calibri"/>
        </w:rPr>
      </w:pPr>
      <w:r w:rsidRPr="00D55674">
        <w:rPr>
          <w:rFonts w:cs="Calibri"/>
          <w:b/>
        </w:rPr>
        <w:t>Cooperación de Organismos Internacionales:</w:t>
      </w:r>
      <w:r w:rsidRPr="00D55674">
        <w:rPr>
          <w:rFonts w:cs="Calibri"/>
        </w:rPr>
        <w:t xml:space="preserve"> Principalmente se mencionó la cooperación en temas de Retornos Voluntarios Asistidos y atención a niños, niñas y adolescentes no acompañados; así como la posibilidad de ampliar con la CSM el uso de los “lineamientos” sobre estos temas desarrollados en la CRM.</w:t>
      </w:r>
    </w:p>
    <w:p w:rsidR="00453AFC" w:rsidRPr="00D55674" w:rsidRDefault="00453AFC" w:rsidP="00F9297B">
      <w:pPr>
        <w:pStyle w:val="Prrafodelista"/>
        <w:numPr>
          <w:ilvl w:val="0"/>
          <w:numId w:val="1"/>
        </w:numPr>
        <w:spacing w:after="0" w:line="240" w:lineRule="auto"/>
        <w:jc w:val="both"/>
        <w:rPr>
          <w:rFonts w:cs="Calibri"/>
          <w:b/>
        </w:rPr>
      </w:pPr>
      <w:r w:rsidRPr="00D55674">
        <w:rPr>
          <w:rFonts w:cs="Calibri"/>
          <w:b/>
        </w:rPr>
        <w:lastRenderedPageBreak/>
        <w:t xml:space="preserve">Otros temas: </w:t>
      </w:r>
    </w:p>
    <w:p w:rsidR="00453AFC" w:rsidRPr="00D55674" w:rsidRDefault="00453AFC" w:rsidP="00F9297B">
      <w:pPr>
        <w:pStyle w:val="Prrafodelista"/>
        <w:numPr>
          <w:ilvl w:val="1"/>
          <w:numId w:val="1"/>
        </w:numPr>
        <w:spacing w:after="0" w:line="240" w:lineRule="auto"/>
        <w:jc w:val="both"/>
        <w:rPr>
          <w:rFonts w:cs="Calibri"/>
        </w:rPr>
      </w:pPr>
      <w:r w:rsidRPr="00D55674">
        <w:rPr>
          <w:rFonts w:cs="Calibri"/>
        </w:rPr>
        <w:t xml:space="preserve">México </w:t>
      </w:r>
      <w:r w:rsidR="0086264B">
        <w:rPr>
          <w:rFonts w:cs="Calibri"/>
        </w:rPr>
        <w:t>h</w:t>
      </w:r>
      <w:r w:rsidRPr="00D55674">
        <w:rPr>
          <w:rFonts w:cs="Calibri"/>
        </w:rPr>
        <w:t xml:space="preserve">a elevado una propuesta a fin de integrar de manera estandarizada los datos y estadísticas de la CRM para el registro de la migración </w:t>
      </w:r>
      <w:proofErr w:type="spellStart"/>
      <w:r w:rsidRPr="00D55674">
        <w:rPr>
          <w:rFonts w:cs="Calibri"/>
        </w:rPr>
        <w:t>extracontinental</w:t>
      </w:r>
      <w:proofErr w:type="spellEnd"/>
      <w:r w:rsidRPr="00D55674">
        <w:rPr>
          <w:rFonts w:cs="Calibri"/>
        </w:rPr>
        <w:t xml:space="preserve">.  En ese sentido, sería importante explorar con la CSM alternativas para avanzar de igual manera en la estandarización de los métodos de captura de datos. La información se presentaría en forma de matrices y se tratará de distribuir la propuesta a los países antes de la reunión en Quito, con el propósito de recibir insumos de los demás países de la CRM, de modo que se presente a la CSM un formato más enriquecido. </w:t>
      </w:r>
    </w:p>
    <w:p w:rsidR="00453AFC" w:rsidRPr="00D55674" w:rsidRDefault="00453AFC" w:rsidP="00F9297B">
      <w:pPr>
        <w:pStyle w:val="Prrafodelista"/>
        <w:numPr>
          <w:ilvl w:val="1"/>
          <w:numId w:val="1"/>
        </w:numPr>
        <w:spacing w:after="0" w:line="240" w:lineRule="auto"/>
        <w:jc w:val="both"/>
        <w:rPr>
          <w:rFonts w:cs="Calibri"/>
        </w:rPr>
      </w:pPr>
      <w:r w:rsidRPr="00D55674">
        <w:rPr>
          <w:rFonts w:cs="Calibri"/>
        </w:rPr>
        <w:t xml:space="preserve">Cualquier propuesta de seguimiento que las Troikas deseen hacer efectivas en el marco de la CRM, deberán contar con la aprobación de los Viceministros o del GRCM, según corresponda. </w:t>
      </w:r>
    </w:p>
    <w:p w:rsidR="00453AFC" w:rsidRPr="00D55674" w:rsidRDefault="00453AFC" w:rsidP="00F9297B">
      <w:pPr>
        <w:spacing w:after="0" w:line="240" w:lineRule="auto"/>
        <w:jc w:val="both"/>
        <w:rPr>
          <w:rFonts w:cs="Calibri"/>
        </w:rPr>
      </w:pPr>
    </w:p>
    <w:sectPr w:rsidR="00453AFC" w:rsidRPr="00D55674" w:rsidSect="006C39CC">
      <w:headerReference w:type="default" r:id="rId7"/>
      <w:pgSz w:w="12240" w:h="15840"/>
      <w:pgMar w:top="1417" w:right="1701" w:bottom="1417" w:left="1701" w:header="284"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3AFC" w:rsidRDefault="00453AFC" w:rsidP="006C39CC">
      <w:pPr>
        <w:spacing w:after="0" w:line="240" w:lineRule="auto"/>
      </w:pPr>
      <w:r>
        <w:separator/>
      </w:r>
    </w:p>
  </w:endnote>
  <w:endnote w:type="continuationSeparator" w:id="0">
    <w:p w:rsidR="00453AFC" w:rsidRDefault="00453AFC" w:rsidP="006C39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3AFC" w:rsidRDefault="00453AFC" w:rsidP="006C39CC">
      <w:pPr>
        <w:spacing w:after="0" w:line="240" w:lineRule="auto"/>
      </w:pPr>
      <w:r>
        <w:separator/>
      </w:r>
    </w:p>
  </w:footnote>
  <w:footnote w:type="continuationSeparator" w:id="0">
    <w:p w:rsidR="00453AFC" w:rsidRDefault="00453AFC" w:rsidP="006C39C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3AFC" w:rsidRDefault="00EF47AF" w:rsidP="006C39CC">
    <w:pPr>
      <w:pStyle w:val="Encabezado"/>
      <w:jc w:val="center"/>
    </w:pPr>
    <w:r w:rsidRPr="00EF47AF">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0 Imagen" o:spid="_x0000_i1025" type="#_x0000_t75" alt="logo CRM transparente.gif" style="width:116.35pt;height:54.25pt;visibility:visible">
          <v:imagedata r:id="rId1" o:title=""/>
        </v:shape>
      </w:pict>
    </w:r>
  </w:p>
  <w:p w:rsidR="00453AFC" w:rsidRDefault="00453AFC">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479DB"/>
    <w:multiLevelType w:val="hybridMultilevel"/>
    <w:tmpl w:val="FF7E1564"/>
    <w:lvl w:ilvl="0" w:tplc="140A000F">
      <w:start w:val="1"/>
      <w:numFmt w:val="decimal"/>
      <w:lvlText w:val="%1."/>
      <w:lvlJc w:val="left"/>
      <w:pPr>
        <w:ind w:left="360" w:hanging="360"/>
      </w:pPr>
      <w:rPr>
        <w:rFonts w:cs="Times New Roman" w:hint="default"/>
      </w:rPr>
    </w:lvl>
    <w:lvl w:ilvl="1" w:tplc="140A0019">
      <w:start w:val="1"/>
      <w:numFmt w:val="lowerLetter"/>
      <w:lvlText w:val="%2."/>
      <w:lvlJc w:val="left"/>
      <w:pPr>
        <w:ind w:left="1080" w:hanging="360"/>
      </w:pPr>
      <w:rPr>
        <w:rFonts w:cs="Times New Roman"/>
      </w:rPr>
    </w:lvl>
    <w:lvl w:ilvl="2" w:tplc="140A001B" w:tentative="1">
      <w:start w:val="1"/>
      <w:numFmt w:val="lowerRoman"/>
      <w:lvlText w:val="%3."/>
      <w:lvlJc w:val="right"/>
      <w:pPr>
        <w:ind w:left="1800" w:hanging="180"/>
      </w:pPr>
      <w:rPr>
        <w:rFonts w:cs="Times New Roman"/>
      </w:rPr>
    </w:lvl>
    <w:lvl w:ilvl="3" w:tplc="140A000F" w:tentative="1">
      <w:start w:val="1"/>
      <w:numFmt w:val="decimal"/>
      <w:lvlText w:val="%4."/>
      <w:lvlJc w:val="left"/>
      <w:pPr>
        <w:ind w:left="2520" w:hanging="360"/>
      </w:pPr>
      <w:rPr>
        <w:rFonts w:cs="Times New Roman"/>
      </w:rPr>
    </w:lvl>
    <w:lvl w:ilvl="4" w:tplc="140A0019" w:tentative="1">
      <w:start w:val="1"/>
      <w:numFmt w:val="lowerLetter"/>
      <w:lvlText w:val="%5."/>
      <w:lvlJc w:val="left"/>
      <w:pPr>
        <w:ind w:left="3240" w:hanging="360"/>
      </w:pPr>
      <w:rPr>
        <w:rFonts w:cs="Times New Roman"/>
      </w:rPr>
    </w:lvl>
    <w:lvl w:ilvl="5" w:tplc="140A001B" w:tentative="1">
      <w:start w:val="1"/>
      <w:numFmt w:val="lowerRoman"/>
      <w:lvlText w:val="%6."/>
      <w:lvlJc w:val="right"/>
      <w:pPr>
        <w:ind w:left="3960" w:hanging="180"/>
      </w:pPr>
      <w:rPr>
        <w:rFonts w:cs="Times New Roman"/>
      </w:rPr>
    </w:lvl>
    <w:lvl w:ilvl="6" w:tplc="140A000F" w:tentative="1">
      <w:start w:val="1"/>
      <w:numFmt w:val="decimal"/>
      <w:lvlText w:val="%7."/>
      <w:lvlJc w:val="left"/>
      <w:pPr>
        <w:ind w:left="4680" w:hanging="360"/>
      </w:pPr>
      <w:rPr>
        <w:rFonts w:cs="Times New Roman"/>
      </w:rPr>
    </w:lvl>
    <w:lvl w:ilvl="7" w:tplc="140A0019" w:tentative="1">
      <w:start w:val="1"/>
      <w:numFmt w:val="lowerLetter"/>
      <w:lvlText w:val="%8."/>
      <w:lvlJc w:val="left"/>
      <w:pPr>
        <w:ind w:left="5400" w:hanging="360"/>
      </w:pPr>
      <w:rPr>
        <w:rFonts w:cs="Times New Roman"/>
      </w:rPr>
    </w:lvl>
    <w:lvl w:ilvl="8" w:tplc="140A001B" w:tentative="1">
      <w:start w:val="1"/>
      <w:numFmt w:val="lowerRoman"/>
      <w:lvlText w:val="%9."/>
      <w:lvlJc w:val="right"/>
      <w:pPr>
        <w:ind w:left="612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16DE"/>
    <w:rsid w:val="00014BB5"/>
    <w:rsid w:val="00402510"/>
    <w:rsid w:val="00437A4B"/>
    <w:rsid w:val="00453AFC"/>
    <w:rsid w:val="004D011C"/>
    <w:rsid w:val="005953DE"/>
    <w:rsid w:val="006C39CC"/>
    <w:rsid w:val="00724836"/>
    <w:rsid w:val="008044B0"/>
    <w:rsid w:val="0086264B"/>
    <w:rsid w:val="0088164D"/>
    <w:rsid w:val="009E608C"/>
    <w:rsid w:val="00D55674"/>
    <w:rsid w:val="00E45F1F"/>
    <w:rsid w:val="00E665B9"/>
    <w:rsid w:val="00EC16DE"/>
    <w:rsid w:val="00EF47AF"/>
    <w:rsid w:val="00F02FB6"/>
    <w:rsid w:val="00F55C3F"/>
    <w:rsid w:val="00F9297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608C"/>
    <w:pPr>
      <w:spacing w:after="200" w:line="276" w:lineRule="auto"/>
    </w:pPr>
    <w:rPr>
      <w:lang w:val="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99"/>
    <w:qFormat/>
    <w:rsid w:val="00F55C3F"/>
    <w:pPr>
      <w:ind w:left="720"/>
      <w:contextualSpacing/>
    </w:pPr>
  </w:style>
  <w:style w:type="paragraph" w:styleId="Encabezado">
    <w:name w:val="header"/>
    <w:basedOn w:val="Normal"/>
    <w:link w:val="EncabezadoCar"/>
    <w:uiPriority w:val="99"/>
    <w:rsid w:val="006C39C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locked/>
    <w:rsid w:val="006C39CC"/>
    <w:rPr>
      <w:rFonts w:cs="Times New Roman"/>
    </w:rPr>
  </w:style>
  <w:style w:type="paragraph" w:styleId="Piedepgina">
    <w:name w:val="footer"/>
    <w:basedOn w:val="Normal"/>
    <w:link w:val="PiedepginaCar"/>
    <w:uiPriority w:val="99"/>
    <w:semiHidden/>
    <w:rsid w:val="006C39C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locked/>
    <w:rsid w:val="006C39CC"/>
    <w:rPr>
      <w:rFonts w:cs="Times New Roman"/>
    </w:rPr>
  </w:style>
  <w:style w:type="paragraph" w:styleId="Textodeglobo">
    <w:name w:val="Balloon Text"/>
    <w:basedOn w:val="Normal"/>
    <w:link w:val="TextodegloboCar"/>
    <w:uiPriority w:val="99"/>
    <w:semiHidden/>
    <w:rsid w:val="006C39C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6C39C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696</Words>
  <Characters>3576</Characters>
  <Application>Microsoft Office Word</Application>
  <DocSecurity>0</DocSecurity>
  <Lines>29</Lines>
  <Paragraphs>8</Paragraphs>
  <ScaleCrop>false</ScaleCrop>
  <Company/>
  <LinksUpToDate>false</LinksUpToDate>
  <CharactersWithSpaces>4264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Resumen de temas discutidos en la teleconferencia de preparación para la </dc:title>
  <dc:subject/>
  <dc:creator>RODAS Renán</dc:creator>
  <cp:keywords/>
  <dc:description/>
  <cp:lastModifiedBy>RODAS Renán</cp:lastModifiedBy>
  <cp:revision>5</cp:revision>
  <cp:lastPrinted>2011-08-26T17:33:00Z</cp:lastPrinted>
  <dcterms:created xsi:type="dcterms:W3CDTF">2011-08-26T17:46:00Z</dcterms:created>
  <dcterms:modified xsi:type="dcterms:W3CDTF">2012-03-08T20:57:00Z</dcterms:modified>
</cp:coreProperties>
</file>